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1C5BB3">
        <w:rPr>
          <w:rFonts w:ascii="Times New Roman" w:eastAsia="Arial Unicode MS" w:hAnsi="Times New Roman" w:cs="Times New Roman"/>
          <w:b/>
          <w:color w:val="000000" w:themeColor="text1"/>
          <w:sz w:val="24"/>
          <w:szCs w:val="24"/>
          <w:lang w:eastAsia="lv-LV"/>
        </w:rPr>
        <w:t>454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1C5BB3">
        <w:rPr>
          <w:rFonts w:ascii="Times New Roman" w:eastAsia="Arial Unicode MS" w:hAnsi="Times New Roman" w:cs="Times New Roman"/>
          <w:color w:val="000000" w:themeColor="text1"/>
          <w:sz w:val="24"/>
          <w:szCs w:val="24"/>
          <w:lang w:eastAsia="lv-LV"/>
        </w:rPr>
        <w:t>43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1C5BB3" w:rsidRDefault="001C5BB3" w:rsidP="001C5BB3">
      <w:pPr>
        <w:spacing w:after="0" w:line="240" w:lineRule="auto"/>
        <w:outlineLvl w:val="0"/>
        <w:rPr>
          <w:rFonts w:ascii="Times New Roman" w:eastAsia="Times New Roman" w:hAnsi="Times New Roman" w:cs="Times New Roman"/>
          <w:b/>
          <w:bCs/>
          <w:color w:val="000000"/>
          <w:kern w:val="36"/>
          <w:lang w:eastAsia="lv-LV" w:bidi="lo-LA"/>
        </w:rPr>
      </w:pPr>
    </w:p>
    <w:p w:rsidR="001C5BB3" w:rsidRPr="001C5BB3" w:rsidRDefault="001C5BB3" w:rsidP="001C5BB3">
      <w:pPr>
        <w:spacing w:after="0" w:line="240" w:lineRule="auto"/>
        <w:outlineLvl w:val="0"/>
        <w:rPr>
          <w:rFonts w:ascii="Times New Roman" w:eastAsia="Times New Roman" w:hAnsi="Times New Roman" w:cs="Times New Roman"/>
          <w:b/>
          <w:bCs/>
          <w:color w:val="000000"/>
          <w:kern w:val="36"/>
          <w:lang w:eastAsia="lv-LV" w:bidi="lo-LA"/>
        </w:rPr>
      </w:pPr>
      <w:bookmarkStart w:id="0" w:name="_GoBack"/>
      <w:r w:rsidRPr="001C5BB3">
        <w:rPr>
          <w:rFonts w:ascii="Times New Roman" w:eastAsia="Times New Roman" w:hAnsi="Times New Roman" w:cs="Times New Roman"/>
          <w:b/>
          <w:bCs/>
          <w:color w:val="000000"/>
          <w:kern w:val="36"/>
          <w:lang w:eastAsia="lv-LV" w:bidi="lo-LA"/>
        </w:rPr>
        <w:t>Par atļauju amatu savienošanai Gitai Lancmanei</w:t>
      </w:r>
    </w:p>
    <w:p w:rsidR="001C5BB3" w:rsidRPr="001C5BB3" w:rsidRDefault="001C5BB3" w:rsidP="001C5BB3">
      <w:pPr>
        <w:spacing w:after="0" w:line="240" w:lineRule="auto"/>
        <w:jc w:val="both"/>
        <w:rPr>
          <w:rFonts w:ascii="Times New Roman" w:eastAsia="Times New Roman" w:hAnsi="Times New Roman" w:cs="Times New Roman"/>
          <w:color w:val="000000"/>
          <w:sz w:val="24"/>
          <w:szCs w:val="24"/>
          <w:lang w:eastAsia="lv-LV" w:bidi="lo-LA"/>
        </w:rPr>
      </w:pPr>
      <w:r w:rsidRPr="001C5BB3">
        <w:rPr>
          <w:rFonts w:ascii="Times New Roman" w:eastAsia="Times New Roman" w:hAnsi="Times New Roman" w:cs="Times New Roman"/>
          <w:color w:val="000000"/>
          <w:sz w:val="24"/>
          <w:szCs w:val="24"/>
          <w:lang w:val="en-GB" w:eastAsia="lv-LV" w:bidi="lo-LA"/>
        </w:rPr>
        <w:t> </w:t>
      </w:r>
    </w:p>
    <w:p w:rsidR="001C5BB3" w:rsidRPr="001C5BB3" w:rsidRDefault="001C5BB3" w:rsidP="001C5BB3">
      <w:pPr>
        <w:spacing w:after="0" w:line="240" w:lineRule="auto"/>
        <w:jc w:val="both"/>
        <w:rPr>
          <w:rFonts w:ascii="Times New Roman" w:eastAsia="Times New Roman" w:hAnsi="Times New Roman" w:cs="Times New Roman"/>
          <w:color w:val="000000"/>
          <w:sz w:val="24"/>
          <w:szCs w:val="24"/>
          <w:lang w:eastAsia="lv-LV" w:bidi="lo-LA"/>
        </w:rPr>
      </w:pPr>
      <w:r w:rsidRPr="001C5BB3">
        <w:rPr>
          <w:rFonts w:ascii="Times New Roman" w:eastAsia="Times New Roman" w:hAnsi="Times New Roman" w:cs="Times New Roman"/>
          <w:color w:val="000000"/>
          <w:sz w:val="24"/>
          <w:szCs w:val="24"/>
          <w:lang w:val="en-US" w:eastAsia="lv-LV" w:bidi="lo-LA"/>
        </w:rPr>
        <w:tab/>
      </w:r>
      <w:r w:rsidRPr="001C5BB3">
        <w:rPr>
          <w:rFonts w:ascii="Times New Roman" w:eastAsia="Times New Roman" w:hAnsi="Times New Roman" w:cs="Times New Roman"/>
          <w:sz w:val="24"/>
          <w:szCs w:val="24"/>
          <w:lang w:val="en-US" w:eastAsia="lv-LV" w:bidi="lo-LA"/>
        </w:rPr>
        <w:t xml:space="preserve">Madonas novada </w:t>
      </w:r>
      <w:proofErr w:type="spellStart"/>
      <w:r w:rsidRPr="001C5BB3">
        <w:rPr>
          <w:rFonts w:ascii="Times New Roman" w:eastAsia="Times New Roman" w:hAnsi="Times New Roman" w:cs="Times New Roman"/>
          <w:sz w:val="24"/>
          <w:szCs w:val="24"/>
          <w:lang w:val="en-US" w:eastAsia="lv-LV" w:bidi="lo-LA"/>
        </w:rPr>
        <w:t>pašvaldības</w:t>
      </w:r>
      <w:proofErr w:type="spellEnd"/>
      <w:r w:rsidRPr="001C5BB3">
        <w:rPr>
          <w:rFonts w:ascii="Times New Roman" w:eastAsia="Times New Roman" w:hAnsi="Times New Roman" w:cs="Times New Roman"/>
          <w:sz w:val="24"/>
          <w:szCs w:val="24"/>
          <w:lang w:val="en-US" w:eastAsia="lv-LV" w:bidi="lo-LA"/>
        </w:rPr>
        <w:t xml:space="preserve"> </w:t>
      </w:r>
      <w:proofErr w:type="spellStart"/>
      <w:r w:rsidRPr="001C5BB3">
        <w:rPr>
          <w:rFonts w:ascii="Times New Roman" w:eastAsia="Times New Roman" w:hAnsi="Times New Roman" w:cs="Times New Roman"/>
          <w:sz w:val="24"/>
          <w:szCs w:val="24"/>
          <w:lang w:val="en-US" w:eastAsia="lv-LV" w:bidi="lo-LA"/>
        </w:rPr>
        <w:t>izpilddirektora</w:t>
      </w:r>
      <w:proofErr w:type="spellEnd"/>
      <w:r w:rsidRPr="001C5BB3">
        <w:rPr>
          <w:rFonts w:ascii="Times New Roman" w:eastAsia="Times New Roman" w:hAnsi="Times New Roman" w:cs="Times New Roman"/>
          <w:sz w:val="24"/>
          <w:szCs w:val="24"/>
          <w:lang w:val="en-US" w:eastAsia="lv-LV" w:bidi="lo-LA"/>
        </w:rPr>
        <w:t xml:space="preserve"> </w:t>
      </w:r>
      <w:proofErr w:type="spellStart"/>
      <w:r w:rsidRPr="001C5BB3">
        <w:rPr>
          <w:rFonts w:ascii="Times New Roman" w:eastAsia="Times New Roman" w:hAnsi="Times New Roman" w:cs="Times New Roman"/>
          <w:sz w:val="24"/>
          <w:szCs w:val="24"/>
          <w:lang w:val="en-US" w:eastAsia="lv-LV" w:bidi="lo-LA"/>
        </w:rPr>
        <w:t>vietnieks</w:t>
      </w:r>
      <w:proofErr w:type="spellEnd"/>
      <w:r w:rsidRPr="001C5BB3">
        <w:rPr>
          <w:rFonts w:ascii="Times New Roman" w:eastAsia="Times New Roman" w:hAnsi="Times New Roman" w:cs="Times New Roman"/>
          <w:sz w:val="24"/>
          <w:szCs w:val="24"/>
          <w:lang w:val="en-US" w:eastAsia="lv-LV" w:bidi="lo-LA"/>
        </w:rPr>
        <w:t xml:space="preserve"> </w:t>
      </w:r>
      <w:proofErr w:type="spellStart"/>
      <w:proofErr w:type="gramStart"/>
      <w:r w:rsidRPr="001C5BB3">
        <w:rPr>
          <w:rFonts w:ascii="Times New Roman" w:eastAsia="Times New Roman" w:hAnsi="Times New Roman" w:cs="Times New Roman"/>
          <w:sz w:val="24"/>
          <w:szCs w:val="24"/>
          <w:lang w:val="en-US" w:eastAsia="lv-LV" w:bidi="lo-LA"/>
        </w:rPr>
        <w:t>Ā.Vilšķērsts</w:t>
      </w:r>
      <w:proofErr w:type="spellEnd"/>
      <w:proofErr w:type="gramEnd"/>
      <w:r w:rsidRPr="001C5BB3">
        <w:rPr>
          <w:rFonts w:ascii="Times New Roman" w:eastAsia="Times New Roman" w:hAnsi="Times New Roman" w:cs="Times New Roman"/>
          <w:color w:val="FF0000"/>
          <w:sz w:val="24"/>
          <w:szCs w:val="24"/>
          <w:lang w:val="en-US" w:eastAsia="lv-LV" w:bidi="lo-LA"/>
        </w:rPr>
        <w:t xml:space="preserve"> </w:t>
      </w:r>
      <w:proofErr w:type="spellStart"/>
      <w:r w:rsidRPr="001C5BB3">
        <w:rPr>
          <w:rFonts w:ascii="Times New Roman" w:eastAsia="Times New Roman" w:hAnsi="Times New Roman" w:cs="Times New Roman"/>
          <w:sz w:val="24"/>
          <w:szCs w:val="24"/>
          <w:lang w:val="en-US" w:eastAsia="lv-LV" w:bidi="lo-LA"/>
        </w:rPr>
        <w:t>i</w:t>
      </w:r>
      <w:r w:rsidRPr="001C5BB3">
        <w:rPr>
          <w:rFonts w:ascii="Times New Roman" w:eastAsia="Times New Roman" w:hAnsi="Times New Roman" w:cs="Times New Roman"/>
          <w:color w:val="000000"/>
          <w:sz w:val="24"/>
          <w:szCs w:val="24"/>
          <w:lang w:eastAsia="lv-LV" w:bidi="lo-LA"/>
        </w:rPr>
        <w:t>nformē</w:t>
      </w:r>
      <w:proofErr w:type="spellEnd"/>
      <w:r w:rsidRPr="001C5BB3">
        <w:rPr>
          <w:rFonts w:ascii="Times New Roman" w:eastAsia="Times New Roman" w:hAnsi="Times New Roman" w:cs="Times New Roman"/>
          <w:color w:val="000000"/>
          <w:sz w:val="24"/>
          <w:szCs w:val="24"/>
          <w:lang w:eastAsia="lv-LV" w:bidi="lo-LA"/>
        </w:rPr>
        <w:t xml:space="preserve">, ka 2020.gada 25.septembrī ir saņemts Madonas novada pašvaldības Madonas pilsētas pirmsskolas izglītības iestādes “Priedīte” vadītājas Gitas Lancmanes iesniegums Nr. MNP/2.1.3.6/20/912 ar lūgumu atļaut savienot Madonas pilsētas pirmsskolas izglītības iestādes “Priedīte” vadītājas amatu ar silto smilšu speciālista amatu biedrībā “Mēs saviem bērniem”, kur strādā uz darba līguma pamata no 2020.gada 22.septembra. Iesniegumā </w:t>
      </w:r>
      <w:proofErr w:type="spellStart"/>
      <w:r w:rsidRPr="001C5BB3">
        <w:rPr>
          <w:rFonts w:ascii="Times New Roman" w:eastAsia="Times New Roman" w:hAnsi="Times New Roman" w:cs="Times New Roman"/>
          <w:color w:val="000000"/>
          <w:sz w:val="24"/>
          <w:szCs w:val="24"/>
          <w:lang w:eastAsia="lv-LV" w:bidi="lo-LA"/>
        </w:rPr>
        <w:t>G.Lancmane</w:t>
      </w:r>
      <w:proofErr w:type="spellEnd"/>
      <w:r w:rsidRPr="001C5BB3">
        <w:rPr>
          <w:rFonts w:ascii="Times New Roman" w:eastAsia="Times New Roman" w:hAnsi="Times New Roman" w:cs="Times New Roman"/>
          <w:color w:val="000000"/>
          <w:sz w:val="24"/>
          <w:szCs w:val="24"/>
          <w:lang w:eastAsia="lv-LV" w:bidi="lo-LA"/>
        </w:rPr>
        <w:t xml:space="preserve"> apliecina, ka darbs biedrībā “Mēs saviem bērniem”, reģistrācijas Nr. 40008042036, juridiskā adrese Saieta laukums 1, Madona, Madonas novads, tiek veikts ārpus Madonas pilsētas pirmsskolas izglītības iestādes “Priedīte” vadītājas darba laika, ka amata pienākumu savienošana nerada interešu konfliktu, nav pretrunā ar valsts amatpersonai saistošām ētikas normām un nekaitēs valsts amatpersonas tiešo pienākumu pildīšanai.</w:t>
      </w:r>
    </w:p>
    <w:p w:rsidR="001C5BB3" w:rsidRPr="001C5BB3" w:rsidRDefault="001C5BB3" w:rsidP="001C5BB3">
      <w:pPr>
        <w:spacing w:after="0" w:line="240" w:lineRule="auto"/>
        <w:ind w:firstLine="720"/>
        <w:jc w:val="both"/>
        <w:rPr>
          <w:rFonts w:ascii="Times New Roman" w:eastAsia="Times New Roman" w:hAnsi="Times New Roman" w:cs="Times New Roman"/>
          <w:color w:val="000000"/>
          <w:sz w:val="24"/>
          <w:szCs w:val="24"/>
          <w:lang w:eastAsia="lv-LV" w:bidi="lo-LA"/>
        </w:rPr>
      </w:pPr>
      <w:r w:rsidRPr="001C5BB3">
        <w:rPr>
          <w:rFonts w:ascii="Times New Roman" w:eastAsia="Times New Roman" w:hAnsi="Times New Roman" w:cs="Times New Roman"/>
          <w:color w:val="000000"/>
          <w:sz w:val="24"/>
          <w:szCs w:val="24"/>
          <w:lang w:eastAsia="lv-LV" w:bidi="lo-LA"/>
        </w:rPr>
        <w:t xml:space="preserve">Izvērtējot pašvaldības rīcībā esošo informāciju un ar lietu saistītos apstākļus, Madonas novada pašvaldības dome (turpmāk – Dome) konstatēja, ka: </w:t>
      </w:r>
    </w:p>
    <w:p w:rsidR="001C5BB3" w:rsidRPr="001C5BB3" w:rsidRDefault="001C5BB3" w:rsidP="001C5BB3">
      <w:pPr>
        <w:numPr>
          <w:ilvl w:val="0"/>
          <w:numId w:val="34"/>
        </w:numPr>
        <w:spacing w:after="0" w:line="240" w:lineRule="auto"/>
        <w:jc w:val="both"/>
        <w:rPr>
          <w:rFonts w:ascii="Times New Roman" w:eastAsia="Times New Roman" w:hAnsi="Times New Roman" w:cs="Times New Roman"/>
          <w:color w:val="000000"/>
          <w:sz w:val="24"/>
          <w:szCs w:val="24"/>
          <w:lang w:eastAsia="lv-LV" w:bidi="lo-LA"/>
        </w:rPr>
      </w:pPr>
      <w:r w:rsidRPr="001C5BB3">
        <w:rPr>
          <w:rFonts w:ascii="Times New Roman" w:eastAsia="Times New Roman" w:hAnsi="Times New Roman" w:cs="Times New Roman"/>
          <w:color w:val="000000"/>
          <w:sz w:val="24"/>
          <w:szCs w:val="24"/>
          <w:lang w:eastAsia="lv-LV" w:bidi="lo-LA"/>
        </w:rPr>
        <w:t xml:space="preserve">Gita Lancmane ar </w:t>
      </w:r>
      <w:r w:rsidRPr="001C5BB3">
        <w:rPr>
          <w:rFonts w:ascii="Times New Roman" w:eastAsia="Times New Roman" w:hAnsi="Times New Roman" w:cs="Times New Roman"/>
          <w:sz w:val="24"/>
          <w:szCs w:val="24"/>
          <w:lang w:eastAsia="lv-LV" w:bidi="lo-LA"/>
        </w:rPr>
        <w:t>2013.gada 25.jūlija Domes lēmumu Nr. 447 (protokols Nr. 16, 15.p.) iecelta Madon</w:t>
      </w:r>
      <w:r w:rsidRPr="001C5BB3">
        <w:rPr>
          <w:rFonts w:ascii="Times New Roman" w:eastAsia="Times New Roman" w:hAnsi="Times New Roman" w:cs="Times New Roman"/>
          <w:color w:val="000000"/>
          <w:sz w:val="24"/>
          <w:szCs w:val="24"/>
          <w:lang w:eastAsia="lv-LV" w:bidi="lo-LA"/>
        </w:rPr>
        <w:t>as pilsētas pirmsskolas izglītības iestādes vadītājas amatā un ir uzskatāma par valsts amatpersonu likuma “Par interešu konflikta novēršanu valsts amatpersonu darbībā” 4.panta pirmās daļas 16.punkta izpratnē.</w:t>
      </w:r>
    </w:p>
    <w:p w:rsidR="001C5BB3" w:rsidRPr="001C5BB3" w:rsidRDefault="001C5BB3" w:rsidP="001C5BB3">
      <w:pPr>
        <w:numPr>
          <w:ilvl w:val="0"/>
          <w:numId w:val="34"/>
        </w:numPr>
        <w:spacing w:after="0" w:line="240" w:lineRule="auto"/>
        <w:jc w:val="both"/>
        <w:rPr>
          <w:rFonts w:ascii="Times New Roman" w:eastAsia="Times New Roman" w:hAnsi="Times New Roman" w:cs="Times New Roman"/>
          <w:sz w:val="24"/>
          <w:szCs w:val="24"/>
          <w:lang w:eastAsia="lv-LV" w:bidi="lo-LA"/>
        </w:rPr>
      </w:pPr>
      <w:r w:rsidRPr="001C5BB3">
        <w:rPr>
          <w:rFonts w:ascii="Times New Roman" w:eastAsia="Times New Roman" w:hAnsi="Times New Roman" w:cs="Times New Roman"/>
          <w:color w:val="000000"/>
          <w:sz w:val="24"/>
          <w:szCs w:val="24"/>
          <w:lang w:eastAsia="lv-LV" w:bidi="lo-LA"/>
        </w:rPr>
        <w:t xml:space="preserve">Pirmsskolas izglītības iestādes “Priedīte” vadītāja pienākumu kompetence izriet no </w:t>
      </w:r>
      <w:proofErr w:type="spellStart"/>
      <w:r w:rsidRPr="001C5BB3">
        <w:rPr>
          <w:rFonts w:ascii="Times New Roman" w:eastAsia="Times New Roman" w:hAnsi="Times New Roman" w:cs="Times New Roman"/>
          <w:sz w:val="24"/>
          <w:szCs w:val="24"/>
          <w:lang w:eastAsia="lv-LV" w:bidi="lo-LA"/>
        </w:rPr>
        <w:t>G.Lancmanes</w:t>
      </w:r>
      <w:proofErr w:type="spellEnd"/>
      <w:r w:rsidRPr="001C5BB3">
        <w:rPr>
          <w:rFonts w:ascii="Times New Roman" w:eastAsia="Times New Roman" w:hAnsi="Times New Roman" w:cs="Times New Roman"/>
          <w:sz w:val="24"/>
          <w:szCs w:val="24"/>
          <w:lang w:eastAsia="lv-LV" w:bidi="lo-LA"/>
        </w:rPr>
        <w:t xml:space="preserve"> amata apraksta, kas ir noslēgtā darba līguma sastāvdaļa.</w:t>
      </w:r>
    </w:p>
    <w:p w:rsidR="001C5BB3" w:rsidRPr="001C5BB3" w:rsidRDefault="001C5BB3" w:rsidP="001C5BB3">
      <w:pPr>
        <w:numPr>
          <w:ilvl w:val="0"/>
          <w:numId w:val="34"/>
        </w:numPr>
        <w:spacing w:after="0" w:line="240" w:lineRule="auto"/>
        <w:jc w:val="both"/>
        <w:rPr>
          <w:rFonts w:ascii="Times New Roman" w:eastAsia="Times New Roman" w:hAnsi="Times New Roman" w:cs="Times New Roman"/>
          <w:i/>
          <w:sz w:val="24"/>
          <w:szCs w:val="24"/>
          <w:lang w:eastAsia="lv-LV" w:bidi="lo-LA"/>
        </w:rPr>
      </w:pPr>
      <w:r w:rsidRPr="001C5BB3">
        <w:rPr>
          <w:rFonts w:ascii="Times New Roman" w:eastAsia="Times New Roman" w:hAnsi="Times New Roman" w:cs="Times New Roman"/>
          <w:color w:val="000000"/>
          <w:sz w:val="24"/>
          <w:szCs w:val="24"/>
          <w:lang w:eastAsia="lv-LV" w:bidi="lo-LA"/>
        </w:rPr>
        <w:t xml:space="preserve">Likuma “Par interešu konflikta novēršanu valsts amatpersonu darbībā” 6.pants nosaka, </w:t>
      </w:r>
      <w:r w:rsidRPr="001C5BB3">
        <w:rPr>
          <w:rFonts w:ascii="Times New Roman" w:eastAsia="Times New Roman" w:hAnsi="Times New Roman" w:cs="Times New Roman"/>
          <w:sz w:val="24"/>
          <w:szCs w:val="24"/>
          <w:lang w:eastAsia="lv-LV" w:bidi="lo-LA"/>
        </w:rPr>
        <w:t xml:space="preserve">ka  </w:t>
      </w:r>
      <w:r w:rsidRPr="001C5BB3">
        <w:rPr>
          <w:rFonts w:ascii="Times New Roman" w:eastAsia="Times New Roman" w:hAnsi="Times New Roman" w:cs="Times New Roman"/>
          <w:i/>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1C5BB3">
        <w:rPr>
          <w:rFonts w:ascii="Times New Roman" w:eastAsia="Times New Roman" w:hAnsi="Times New Roman" w:cs="Arial Unicode MS"/>
          <w:sz w:val="24"/>
          <w:szCs w:val="24"/>
          <w:shd w:val="clear" w:color="auto" w:fill="FFFFFF"/>
          <w:lang w:eastAsia="lv-LV" w:bidi="lo-LA"/>
        </w:rPr>
        <w:t>Savukārt,</w:t>
      </w:r>
      <w:r w:rsidRPr="001C5BB3">
        <w:rPr>
          <w:rFonts w:ascii="Times New Roman" w:eastAsia="Times New Roman" w:hAnsi="Times New Roman" w:cs="Arial Unicode MS"/>
          <w:i/>
          <w:sz w:val="24"/>
          <w:szCs w:val="24"/>
          <w:shd w:val="clear" w:color="auto" w:fill="FFFFFF"/>
          <w:lang w:eastAsia="lv-LV" w:bidi="lo-LA"/>
        </w:rPr>
        <w:t xml:space="preserve"> </w:t>
      </w:r>
      <w:r w:rsidRPr="001C5BB3">
        <w:rPr>
          <w:rFonts w:ascii="Times New Roman" w:eastAsia="Times New Roman" w:hAnsi="Times New Roman" w:cs="Arial Unicode MS"/>
          <w:sz w:val="24"/>
          <w:szCs w:val="24"/>
          <w:lang w:eastAsia="lv-LV" w:bidi="lo-LA"/>
        </w:rPr>
        <w:t xml:space="preserve">likuma 7.panta ceturtās daļas 1.punkts nosaka, </w:t>
      </w:r>
      <w:r w:rsidRPr="001C5BB3">
        <w:rPr>
          <w:rFonts w:ascii="Times New Roman" w:eastAsia="Times New Roman" w:hAnsi="Times New Roman" w:cs="Arial Unicode MS"/>
          <w:i/>
          <w:sz w:val="24"/>
          <w:szCs w:val="24"/>
          <w:lang w:eastAsia="lv-LV" w:bidi="lo-LA"/>
        </w:rPr>
        <w:t xml:space="preserve">ka publiskas personas iestādes vadītājs var savienot valsts amatpersonas amatu ar </w:t>
      </w:r>
      <w:r w:rsidRPr="001C5BB3">
        <w:rPr>
          <w:rFonts w:ascii="Times New Roman" w:eastAsia="Times New Roman" w:hAnsi="Times New Roman" w:cs="Arial Unicode MS"/>
          <w:i/>
          <w:sz w:val="24"/>
          <w:szCs w:val="24"/>
          <w:u w:val="single"/>
          <w:lang w:eastAsia="lv-LV" w:bidi="lo-LA"/>
        </w:rPr>
        <w:t>amatu biedrībā</w:t>
      </w:r>
      <w:r w:rsidRPr="001C5BB3">
        <w:rPr>
          <w:rFonts w:ascii="Times New Roman" w:eastAsia="Times New Roman" w:hAnsi="Times New Roman" w:cs="Arial Unicode MS"/>
          <w:sz w:val="24"/>
          <w:szCs w:val="24"/>
          <w:lang w:eastAsia="lv-LV" w:bidi="lo-LA"/>
        </w:rPr>
        <w:t xml:space="preserve">. </w:t>
      </w:r>
      <w:r w:rsidRPr="001C5BB3">
        <w:rPr>
          <w:rFonts w:ascii="Times New Roman" w:eastAsia="Times New Roman" w:hAnsi="Times New Roman" w:cs="Times New Roman"/>
          <w:sz w:val="24"/>
          <w:szCs w:val="24"/>
          <w:shd w:val="clear" w:color="auto" w:fill="FFFFFF"/>
          <w:lang w:eastAsia="lv-LV" w:bidi="lo-LA"/>
        </w:rPr>
        <w:t xml:space="preserve">Termins “amats” šī likuma 1.panta pirmās daļas  izpratnē </w:t>
      </w:r>
      <w:r w:rsidRPr="001C5BB3">
        <w:rPr>
          <w:rFonts w:ascii="Times New Roman" w:eastAsia="Times New Roman" w:hAnsi="Times New Roman" w:cs="Times New Roman"/>
          <w:i/>
          <w:sz w:val="24"/>
          <w:szCs w:val="24"/>
          <w:shd w:val="clear" w:color="auto" w:fill="FFFFFF"/>
          <w:lang w:eastAsia="lv-LV" w:bidi="lo-LA"/>
        </w:rPr>
        <w:t>ir darbs noteiktu pilnvaru ietvaros publiskas personas iestādē, sabiedriskajā, politiskajā vai reliģiskajā organizācijā, kā arī komercsabiedrībā.</w:t>
      </w:r>
    </w:p>
    <w:p w:rsidR="001C5BB3" w:rsidRPr="001C5BB3" w:rsidRDefault="001C5BB3" w:rsidP="001C5BB3">
      <w:pPr>
        <w:numPr>
          <w:ilvl w:val="0"/>
          <w:numId w:val="34"/>
        </w:numPr>
        <w:spacing w:after="0" w:line="240" w:lineRule="auto"/>
        <w:jc w:val="both"/>
        <w:rPr>
          <w:rFonts w:ascii="Times New Roman" w:eastAsia="Times New Roman" w:hAnsi="Times New Roman" w:cs="Times New Roman"/>
          <w:i/>
          <w:sz w:val="24"/>
          <w:szCs w:val="24"/>
          <w:lang w:eastAsia="lv-LV" w:bidi="lo-LA"/>
        </w:rPr>
      </w:pPr>
      <w:r w:rsidRPr="001C5BB3">
        <w:rPr>
          <w:rFonts w:ascii="Times New Roman" w:eastAsia="Times New Roman" w:hAnsi="Times New Roman" w:cs="Times New Roman"/>
          <w:sz w:val="24"/>
          <w:szCs w:val="24"/>
          <w:shd w:val="clear" w:color="auto" w:fill="FFFFFF"/>
          <w:lang w:eastAsia="lv-LV" w:bidi="lo-LA"/>
        </w:rPr>
        <w:t xml:space="preserve">Saskaņā ar likuma </w:t>
      </w:r>
      <w:r w:rsidRPr="001C5BB3">
        <w:rPr>
          <w:rFonts w:ascii="Times New Roman" w:eastAsia="Times New Roman" w:hAnsi="Times New Roman" w:cs="Times New Roman"/>
          <w:sz w:val="24"/>
          <w:szCs w:val="24"/>
          <w:lang w:eastAsia="lv-LV" w:bidi="lo-LA"/>
        </w:rPr>
        <w:t xml:space="preserve">“Par interešu konflikta novēršanu valsts amatpersonu darbībā” </w:t>
      </w:r>
      <w:r w:rsidRPr="001C5BB3">
        <w:rPr>
          <w:rFonts w:ascii="Times New Roman" w:eastAsia="Times New Roman" w:hAnsi="Times New Roman" w:cs="Times New Roman"/>
          <w:bCs/>
          <w:sz w:val="24"/>
          <w:szCs w:val="24"/>
          <w:shd w:val="clear" w:color="auto" w:fill="FFFFFF"/>
          <w:lang w:eastAsia="lv-LV" w:bidi="lo-LA"/>
        </w:rPr>
        <w:t>8.</w:t>
      </w:r>
      <w:r w:rsidRPr="001C5BB3">
        <w:rPr>
          <w:rFonts w:ascii="Times New Roman" w:eastAsia="Times New Roman" w:hAnsi="Times New Roman" w:cs="Times New Roman"/>
          <w:bCs/>
          <w:sz w:val="24"/>
          <w:szCs w:val="24"/>
          <w:shd w:val="clear" w:color="auto" w:fill="FFFFFF"/>
          <w:vertAlign w:val="superscript"/>
          <w:lang w:eastAsia="lv-LV" w:bidi="lo-LA"/>
        </w:rPr>
        <w:t>1</w:t>
      </w:r>
      <w:r w:rsidRPr="001C5BB3">
        <w:rPr>
          <w:rFonts w:ascii="Times New Roman" w:eastAsia="Times New Roman" w:hAnsi="Times New Roman" w:cs="Times New Roman"/>
          <w:bCs/>
          <w:sz w:val="24"/>
          <w:szCs w:val="24"/>
          <w:shd w:val="clear" w:color="auto" w:fill="FFFFFF"/>
          <w:lang w:eastAsia="lv-LV" w:bidi="lo-LA"/>
        </w:rPr>
        <w:t> trešā daļā noteikto</w:t>
      </w:r>
      <w:r w:rsidRPr="001C5BB3">
        <w:rPr>
          <w:rFonts w:ascii="Times New Roman" w:eastAsia="Times New Roman" w:hAnsi="Times New Roman" w:cs="Times New Roman"/>
          <w:b/>
          <w:bCs/>
          <w:sz w:val="24"/>
          <w:szCs w:val="24"/>
          <w:shd w:val="clear" w:color="auto" w:fill="FFFFFF"/>
          <w:lang w:eastAsia="lv-LV" w:bidi="lo-LA"/>
        </w:rPr>
        <w:t xml:space="preserve">, </w:t>
      </w:r>
      <w:r w:rsidRPr="001C5BB3">
        <w:rPr>
          <w:rFonts w:ascii="Times New Roman" w:eastAsia="Times New Roman" w:hAnsi="Times New Roman" w:cs="Times New Roman"/>
          <w:i/>
          <w:sz w:val="24"/>
          <w:szCs w:val="24"/>
          <w:shd w:val="clear" w:color="auto" w:fill="FFFFFF"/>
          <w:lang w:eastAsia="lv-LV" w:bidi="lo-LA"/>
        </w:rPr>
        <w:t xml:space="preserve">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1C5BB3">
        <w:rPr>
          <w:rFonts w:ascii="Times New Roman" w:eastAsia="Times New Roman" w:hAnsi="Times New Roman" w:cs="Times New Roman"/>
          <w:i/>
          <w:sz w:val="24"/>
          <w:szCs w:val="24"/>
          <w:shd w:val="clear" w:color="auto" w:fill="FFFFFF"/>
          <w:lang w:eastAsia="lv-LV" w:bidi="lo-LA"/>
        </w:rPr>
        <w:t>rakstveidā</w:t>
      </w:r>
      <w:proofErr w:type="spellEnd"/>
      <w:r w:rsidRPr="001C5BB3">
        <w:rPr>
          <w:rFonts w:ascii="Times New Roman" w:eastAsia="Times New Roman" w:hAnsi="Times New Roman" w:cs="Times New Roman"/>
          <w:i/>
          <w:sz w:val="24"/>
          <w:szCs w:val="24"/>
          <w:shd w:val="clear" w:color="auto" w:fill="FFFFFF"/>
          <w:lang w:eastAsia="lv-LV" w:bidi="lo-LA"/>
        </w:rPr>
        <w:t xml:space="preserve"> iesniedz minētajai amatpersonai (institūcijai) lūgumu atļaut savienot valsts amatpersonas</w:t>
      </w:r>
      <w:r w:rsidRPr="001C5BB3">
        <w:rPr>
          <w:rFonts w:ascii="Arial" w:eastAsia="Times New Roman" w:hAnsi="Arial" w:cs="Arial"/>
          <w:i/>
          <w:sz w:val="20"/>
          <w:szCs w:val="20"/>
          <w:shd w:val="clear" w:color="auto" w:fill="FFFFFF"/>
          <w:lang w:eastAsia="lv-LV" w:bidi="lo-LA"/>
        </w:rPr>
        <w:t xml:space="preserve"> amatu ar citu amatu.</w:t>
      </w:r>
    </w:p>
    <w:p w:rsidR="001C5BB3" w:rsidRPr="00CB271A" w:rsidRDefault="001C5BB3" w:rsidP="001C5BB3">
      <w:pPr>
        <w:numPr>
          <w:ilvl w:val="0"/>
          <w:numId w:val="34"/>
        </w:numPr>
        <w:spacing w:after="0" w:line="240" w:lineRule="auto"/>
        <w:jc w:val="both"/>
        <w:rPr>
          <w:rFonts w:ascii="Times New Roman" w:eastAsia="Times New Roman" w:hAnsi="Times New Roman" w:cs="Times New Roman"/>
          <w:i/>
          <w:sz w:val="24"/>
          <w:szCs w:val="24"/>
          <w:lang w:eastAsia="lv-LV" w:bidi="lo-LA"/>
        </w:rPr>
      </w:pPr>
      <w:r w:rsidRPr="001C5BB3">
        <w:rPr>
          <w:rFonts w:ascii="Times New Roman" w:eastAsia="Times New Roman" w:hAnsi="Times New Roman" w:cs="Times New Roman"/>
          <w:sz w:val="24"/>
          <w:szCs w:val="24"/>
          <w:shd w:val="clear" w:color="auto" w:fill="FFFFFF"/>
          <w:lang w:eastAsia="lv-LV" w:bidi="lo-LA"/>
        </w:rPr>
        <w:lastRenderedPageBreak/>
        <w:t xml:space="preserve">Likuma </w:t>
      </w:r>
      <w:r w:rsidRPr="001C5BB3">
        <w:rPr>
          <w:rFonts w:ascii="Times New Roman" w:eastAsia="Times New Roman" w:hAnsi="Times New Roman" w:cs="Times New Roman"/>
          <w:sz w:val="24"/>
          <w:szCs w:val="24"/>
          <w:lang w:eastAsia="lv-LV" w:bidi="lo-LA"/>
        </w:rPr>
        <w:t xml:space="preserve">“Par interešu konflikta novēršanu valsts amatpersonu darbībā” </w:t>
      </w:r>
      <w:r w:rsidRPr="001C5BB3">
        <w:rPr>
          <w:rFonts w:ascii="Times New Roman" w:eastAsia="Times New Roman" w:hAnsi="Times New Roman" w:cs="Times New Roman"/>
          <w:bCs/>
          <w:sz w:val="24"/>
          <w:szCs w:val="24"/>
          <w:shd w:val="clear" w:color="auto" w:fill="FFFFFF"/>
          <w:lang w:eastAsia="lv-LV" w:bidi="lo-LA"/>
        </w:rPr>
        <w:t>8.</w:t>
      </w:r>
      <w:r w:rsidRPr="001C5BB3">
        <w:rPr>
          <w:rFonts w:ascii="Times New Roman" w:eastAsia="Times New Roman" w:hAnsi="Times New Roman" w:cs="Times New Roman"/>
          <w:bCs/>
          <w:sz w:val="24"/>
          <w:szCs w:val="24"/>
          <w:shd w:val="clear" w:color="auto" w:fill="FFFFFF"/>
          <w:vertAlign w:val="superscript"/>
          <w:lang w:eastAsia="lv-LV" w:bidi="lo-LA"/>
        </w:rPr>
        <w:t>1</w:t>
      </w:r>
      <w:r w:rsidRPr="001C5BB3">
        <w:rPr>
          <w:rFonts w:ascii="Times New Roman" w:eastAsia="Times New Roman" w:hAnsi="Times New Roman" w:cs="Times New Roman"/>
          <w:bCs/>
          <w:sz w:val="24"/>
          <w:szCs w:val="24"/>
          <w:shd w:val="clear" w:color="auto" w:fill="FFFFFF"/>
          <w:lang w:eastAsia="lv-LV" w:bidi="lo-LA"/>
        </w:rPr>
        <w:t> piektā daļa nosaka</w:t>
      </w:r>
      <w:r w:rsidRPr="001C5BB3">
        <w:rPr>
          <w:rFonts w:ascii="Times New Roman" w:eastAsia="Times New Roman" w:hAnsi="Times New Roman" w:cs="Times New Roman"/>
          <w:bCs/>
          <w:i/>
          <w:sz w:val="24"/>
          <w:szCs w:val="24"/>
          <w:shd w:val="clear" w:color="auto" w:fill="FFFFFF"/>
          <w:lang w:eastAsia="lv-LV" w:bidi="lo-LA"/>
        </w:rPr>
        <w:t>, 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rsidR="001C5BB3" w:rsidRPr="001C5BB3" w:rsidRDefault="001C5BB3" w:rsidP="001C5BB3">
      <w:pPr>
        <w:numPr>
          <w:ilvl w:val="0"/>
          <w:numId w:val="34"/>
        </w:numPr>
        <w:spacing w:after="0" w:line="240" w:lineRule="auto"/>
        <w:jc w:val="both"/>
        <w:rPr>
          <w:rFonts w:ascii="Times New Roman" w:eastAsia="Times New Roman" w:hAnsi="Times New Roman" w:cs="Times New Roman"/>
          <w:color w:val="000000"/>
          <w:sz w:val="24"/>
          <w:szCs w:val="24"/>
          <w:lang w:eastAsia="lv-LV" w:bidi="lo-LA"/>
        </w:rPr>
      </w:pPr>
      <w:r w:rsidRPr="001C5BB3">
        <w:rPr>
          <w:rFonts w:ascii="Times New Roman" w:eastAsia="Times New Roman" w:hAnsi="Times New Roman" w:cs="Times New Roman"/>
          <w:bCs/>
          <w:sz w:val="24"/>
          <w:szCs w:val="24"/>
          <w:shd w:val="clear" w:color="auto" w:fill="FFFFFF"/>
          <w:lang w:eastAsia="lv-LV" w:bidi="lo-LA"/>
        </w:rPr>
        <w:t>Izvērtējot likumā</w:t>
      </w:r>
      <w:r w:rsidRPr="001C5BB3">
        <w:rPr>
          <w:rFonts w:ascii="Times New Roman" w:eastAsia="Times New Roman" w:hAnsi="Times New Roman" w:cs="Times New Roman"/>
          <w:bCs/>
          <w:color w:val="414142"/>
          <w:sz w:val="24"/>
          <w:szCs w:val="24"/>
          <w:shd w:val="clear" w:color="auto" w:fill="FFFFFF"/>
          <w:lang w:eastAsia="lv-LV" w:bidi="lo-LA"/>
        </w:rPr>
        <w:t xml:space="preserve"> </w:t>
      </w:r>
      <w:r w:rsidRPr="001C5BB3">
        <w:rPr>
          <w:rFonts w:ascii="Times New Roman" w:eastAsia="Times New Roman" w:hAnsi="Times New Roman" w:cs="Times New Roman"/>
          <w:color w:val="000000"/>
          <w:sz w:val="24"/>
          <w:szCs w:val="24"/>
          <w:lang w:eastAsia="lv-LV" w:bidi="lo-LA"/>
        </w:rPr>
        <w:t xml:space="preserve">“Par interešu konflikta novēršanu valsts amatpersonu darbībā” un </w:t>
      </w:r>
      <w:proofErr w:type="spellStart"/>
      <w:r w:rsidRPr="001C5BB3">
        <w:rPr>
          <w:rFonts w:ascii="Times New Roman" w:eastAsia="Times New Roman" w:hAnsi="Times New Roman" w:cs="Times New Roman"/>
          <w:sz w:val="24"/>
          <w:szCs w:val="24"/>
          <w:lang w:eastAsia="lv-LV" w:bidi="lo-LA"/>
        </w:rPr>
        <w:t>G.Lancmanes</w:t>
      </w:r>
      <w:proofErr w:type="spellEnd"/>
      <w:r w:rsidRPr="001C5BB3">
        <w:rPr>
          <w:rFonts w:ascii="Times New Roman" w:eastAsia="Times New Roman" w:hAnsi="Times New Roman" w:cs="Times New Roman"/>
          <w:sz w:val="24"/>
          <w:szCs w:val="24"/>
          <w:lang w:eastAsia="lv-LV" w:bidi="lo-LA"/>
        </w:rPr>
        <w:t xml:space="preserve"> amata aprakstā</w:t>
      </w:r>
      <w:r w:rsidRPr="001C5BB3">
        <w:rPr>
          <w:rFonts w:ascii="Times New Roman" w:eastAsia="Times New Roman" w:hAnsi="Times New Roman" w:cs="Times New Roman"/>
          <w:color w:val="000000"/>
          <w:sz w:val="24"/>
          <w:szCs w:val="24"/>
          <w:lang w:eastAsia="lv-LV" w:bidi="lo-LA"/>
        </w:rPr>
        <w:t xml:space="preserve"> noteikto, kā arī Gitas Lancmanes amatu pienākumus kopsakarā ar minēto amata pienākumu, secināms, ka Madonas pilsētas pirmsskolas izglītības iestādes “Priedīte” vadītājas amata un biedrības “Mēs saviem bērniem” silto smilšu speciālista amata savienošana interešu konfliktu nerada, kā arī nav pretrunā ar valsts amatpersonai saistošām ētikas normām un nekaitēs valsts amatpersonas tiešo pienākumu pildīšanai.</w:t>
      </w:r>
    </w:p>
    <w:p w:rsidR="00CB271A" w:rsidRDefault="00CB271A" w:rsidP="001C5BB3">
      <w:pPr>
        <w:spacing w:after="0" w:line="240" w:lineRule="auto"/>
        <w:jc w:val="both"/>
        <w:rPr>
          <w:rFonts w:ascii="Times New Roman" w:eastAsia="Times New Roman" w:hAnsi="Times New Roman" w:cs="Times New Roman"/>
          <w:sz w:val="24"/>
          <w:szCs w:val="24"/>
          <w:lang w:eastAsia="lv-LV" w:bidi="lo-LA"/>
        </w:rPr>
      </w:pPr>
    </w:p>
    <w:p w:rsidR="001C5BB3" w:rsidRDefault="001C5BB3" w:rsidP="00CB271A">
      <w:pPr>
        <w:spacing w:after="0" w:line="240" w:lineRule="auto"/>
        <w:ind w:firstLine="720"/>
        <w:jc w:val="both"/>
        <w:rPr>
          <w:rFonts w:ascii="Times New Roman" w:eastAsia="Times New Roman" w:hAnsi="Times New Roman" w:cs="Times New Roman"/>
          <w:sz w:val="24"/>
          <w:szCs w:val="24"/>
          <w:lang w:eastAsia="lv-LV"/>
        </w:rPr>
      </w:pPr>
      <w:r w:rsidRPr="001C5BB3">
        <w:rPr>
          <w:rFonts w:ascii="Times New Roman" w:eastAsia="Times New Roman" w:hAnsi="Times New Roman" w:cs="Times New Roman"/>
          <w:sz w:val="24"/>
          <w:szCs w:val="24"/>
          <w:lang w:eastAsia="lv-LV" w:bidi="lo-LA"/>
        </w:rPr>
        <w:t xml:space="preserve">Pamatojoties uz Latvijas Republikas likuma „Par pašvaldībām” 21.panta pirmās daļas 27.punktu, likuma “Par interešu konflikta novēršanu valsts amatpersonu darbībā” 4.panta pirmās daļas 16.punktu, 7.panta piektās daļas 4.punktu, </w:t>
      </w:r>
      <w:r w:rsidRPr="001C5BB3">
        <w:rPr>
          <w:rFonts w:ascii="Times New Roman" w:eastAsia="Times New Roman" w:hAnsi="Times New Roman" w:cs="Times New Roman"/>
          <w:bCs/>
          <w:color w:val="414142"/>
          <w:sz w:val="24"/>
          <w:szCs w:val="24"/>
          <w:shd w:val="clear" w:color="auto" w:fill="FFFFFF"/>
          <w:lang w:eastAsia="lv-LV" w:bidi="lo-LA"/>
        </w:rPr>
        <w:t>8.</w:t>
      </w:r>
      <w:r w:rsidRPr="001C5BB3">
        <w:rPr>
          <w:rFonts w:ascii="Times New Roman" w:eastAsia="Times New Roman" w:hAnsi="Times New Roman" w:cs="Times New Roman"/>
          <w:bCs/>
          <w:color w:val="414142"/>
          <w:sz w:val="24"/>
          <w:szCs w:val="24"/>
          <w:shd w:val="clear" w:color="auto" w:fill="FFFFFF"/>
          <w:vertAlign w:val="superscript"/>
          <w:lang w:eastAsia="lv-LV" w:bidi="lo-LA"/>
        </w:rPr>
        <w:t>1</w:t>
      </w:r>
      <w:r w:rsidRPr="001C5BB3">
        <w:rPr>
          <w:rFonts w:ascii="Times New Roman" w:eastAsia="Times New Roman" w:hAnsi="Times New Roman" w:cs="Times New Roman"/>
          <w:bCs/>
          <w:color w:val="414142"/>
          <w:sz w:val="24"/>
          <w:szCs w:val="24"/>
          <w:shd w:val="clear" w:color="auto" w:fill="FFFFFF"/>
          <w:lang w:eastAsia="lv-LV" w:bidi="lo-LA"/>
        </w:rPr>
        <w:t> panta trešo un piekto daļu, ņemot vērā 21.10.2020. Finanšu un attīstības komitejas atzinumu</w:t>
      </w:r>
      <w:r w:rsidRPr="001C5BB3">
        <w:rPr>
          <w:rFonts w:ascii="Times New Roman" w:eastAsia="Times New Roman" w:hAnsi="Times New Roman" w:cs="Arial Unicode MS"/>
          <w:color w:val="000000"/>
          <w:sz w:val="24"/>
          <w:szCs w:val="24"/>
          <w:lang w:eastAsia="lv-LV" w:bidi="lo-LA"/>
        </w:rPr>
        <w:t>,</w:t>
      </w:r>
      <w:r w:rsidRPr="001C5BB3">
        <w:rPr>
          <w:rFonts w:ascii="Times New Roman" w:eastAsia="Times New Roman" w:hAnsi="Times New Roman" w:cs="Times New Roman"/>
          <w:sz w:val="24"/>
          <w:szCs w:val="24"/>
          <w:lang w:eastAsia="lv-LV" w:bidi="lo-LA"/>
        </w:rPr>
        <w:t xml:space="preserve">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sidRPr="00CB271A">
        <w:rPr>
          <w:rFonts w:ascii="Times New Roman" w:eastAsia="Times New Roman" w:hAnsi="Times New Roman" w:cs="Times New Roman"/>
          <w:b/>
          <w:sz w:val="24"/>
          <w:szCs w:val="24"/>
          <w:lang w:eastAsia="lv-LV"/>
        </w:rPr>
        <w:t>15</w:t>
      </w:r>
      <w:r w:rsidRPr="001C5BB3">
        <w:rPr>
          <w:rFonts w:ascii="Times New Roman" w:eastAsia="Times New Roman" w:hAnsi="Times New Roman" w:cs="Times New Roman"/>
          <w:sz w:val="24"/>
          <w:szCs w:val="24"/>
          <w:lang w:eastAsia="lv-LV"/>
        </w:rPr>
        <w:t xml:space="preserve"> (</w:t>
      </w:r>
      <w:r w:rsidRPr="001C5BB3">
        <w:rPr>
          <w:rFonts w:ascii="Times New Roman" w:hAnsi="Times New Roman" w:cs="Times New Roman"/>
          <w:noProof/>
          <w:sz w:val="24"/>
          <w:szCs w:val="24"/>
        </w:rPr>
        <w:t>Artūrs Čačka, Andris Dombrovskis, Zigfrīds Gora, Antra Gotlaufa, Gunārs Ikaunieks, Valda Kļaviņa, Agris Lungevičs, Ivars Miķelsons, Valentīns Rakstiņš, Andris Sakne, Rihards Saulītis, Inese Strode, Aleksandrs Šrubs, Gatis Teilis, Kaspars Udrass)</w:t>
      </w:r>
      <w:r w:rsidRPr="00DA71B3">
        <w:rPr>
          <w:rFonts w:ascii="Times New Roman" w:eastAsia="Times New Roman" w:hAnsi="Times New Roman" w:cs="Times New Roman"/>
          <w:sz w:val="24"/>
          <w:szCs w:val="24"/>
          <w:lang w:eastAsia="lv-LV"/>
        </w:rPr>
        <w:t>,</w:t>
      </w:r>
      <w:r w:rsidRPr="001E2C8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1 </w:t>
      </w:r>
      <w:r>
        <w:rPr>
          <w:rFonts w:ascii="Times New Roman" w:hAnsi="Times New Roman" w:cs="Times New Roman"/>
          <w:noProof/>
          <w:sz w:val="24"/>
          <w:szCs w:val="24"/>
        </w:rPr>
        <w:t>(Andrejs Ceļapīters)</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1C5BB3" w:rsidRPr="001C5BB3" w:rsidRDefault="001C5BB3" w:rsidP="001C5BB3">
      <w:pPr>
        <w:spacing w:after="0" w:line="240" w:lineRule="auto"/>
        <w:ind w:right="84" w:firstLine="720"/>
        <w:jc w:val="both"/>
        <w:rPr>
          <w:rFonts w:ascii="Times New Roman" w:eastAsia="Times New Roman" w:hAnsi="Times New Roman" w:cs="Times New Roman"/>
          <w:color w:val="000000"/>
          <w:sz w:val="24"/>
          <w:szCs w:val="24"/>
          <w:lang w:eastAsia="lv-LV" w:bidi="lo-LA"/>
        </w:rPr>
      </w:pPr>
    </w:p>
    <w:p w:rsidR="001C5BB3" w:rsidRPr="001C5BB3" w:rsidRDefault="001C5BB3" w:rsidP="001C5BB3">
      <w:pPr>
        <w:spacing w:after="0" w:line="240" w:lineRule="auto"/>
        <w:ind w:firstLine="720"/>
        <w:jc w:val="both"/>
        <w:rPr>
          <w:rFonts w:ascii="Times New Roman" w:eastAsia="Times New Roman" w:hAnsi="Times New Roman" w:cs="Times New Roman"/>
          <w:sz w:val="24"/>
          <w:szCs w:val="24"/>
          <w:lang w:eastAsia="lv-LV"/>
        </w:rPr>
      </w:pPr>
      <w:r w:rsidRPr="001C5BB3">
        <w:rPr>
          <w:rFonts w:ascii="Times New Roman" w:eastAsia="Times New Roman" w:hAnsi="Times New Roman" w:cs="Times New Roman"/>
          <w:color w:val="000000"/>
          <w:sz w:val="24"/>
          <w:szCs w:val="24"/>
          <w:lang w:eastAsia="lv-LV" w:bidi="lo-LA"/>
        </w:rPr>
        <w:t>Atļaut Gitai Lancmanei savienot Madonas pilsētas pirmsskolas izglītības iestādes “Priedīte” vadītājas amatu ar silto smilšu speciālista amatu biedrībā “Mēs saviem bērniem”, reģistrācijas Nr. 40008042036, juridiskā adrese Saieta laukums 1, Madona, Madonas novads, ārpus noteiktā darba laika Madonas pilsētas pirmsskolas izglītības iestādē “Priedīte”, jo visu amatu savienošana nerada interešu konfliktu, nav pretrunā ar valsts amatpersonai saistošajām ētikas normām un nekaitē valsts amatpersonas tiešo pienākumu pildīšanai.</w:t>
      </w:r>
    </w:p>
    <w:p w:rsidR="001C5BB3" w:rsidRPr="001C5BB3" w:rsidRDefault="001C5BB3" w:rsidP="001C5BB3">
      <w:pPr>
        <w:spacing w:after="0" w:line="240" w:lineRule="auto"/>
        <w:jc w:val="both"/>
        <w:rPr>
          <w:rFonts w:ascii="Times New Roman" w:eastAsia="Times New Roman" w:hAnsi="Times New Roman" w:cs="Times New Roman"/>
          <w:color w:val="000000"/>
          <w:sz w:val="24"/>
          <w:szCs w:val="24"/>
          <w:lang w:eastAsia="lv-LV" w:bidi="lo-LA"/>
        </w:rPr>
      </w:pPr>
    </w:p>
    <w:p w:rsidR="001C5BB3" w:rsidRPr="001C5BB3" w:rsidRDefault="001C5BB3" w:rsidP="001C5BB3">
      <w:pPr>
        <w:spacing w:after="0" w:line="240" w:lineRule="auto"/>
        <w:jc w:val="both"/>
        <w:rPr>
          <w:rFonts w:ascii="Times New Roman" w:eastAsia="Times New Roman" w:hAnsi="Times New Roman" w:cs="Times New Roman"/>
          <w:i/>
          <w:sz w:val="24"/>
          <w:szCs w:val="24"/>
          <w:lang w:eastAsia="lv-LV"/>
        </w:rPr>
      </w:pPr>
      <w:r w:rsidRPr="001C5BB3">
        <w:rPr>
          <w:rFonts w:ascii="Times New Roman" w:eastAsia="Times New Roman" w:hAnsi="Times New Roman" w:cs="Times New Roman"/>
          <w:i/>
          <w:color w:val="000000"/>
          <w:sz w:val="24"/>
          <w:szCs w:val="24"/>
          <w:lang w:eastAsia="lv-LV" w:bidi="lo-LA"/>
        </w:rPr>
        <w:t xml:space="preserve">Persona nevar paļauties uz to, ka šī atļauja vienmēr būs spēkā. Atbilstoši likuma “Par interešu konflikta novēršanu valsts amatpersonas darbībā” </w:t>
      </w:r>
      <w:r w:rsidRPr="001C5BB3">
        <w:rPr>
          <w:rFonts w:ascii="Times New Roman" w:eastAsia="Times New Roman" w:hAnsi="Times New Roman" w:cs="Times New Roman"/>
          <w:bCs/>
          <w:i/>
          <w:color w:val="414142"/>
          <w:sz w:val="24"/>
          <w:szCs w:val="24"/>
          <w:shd w:val="clear" w:color="auto" w:fill="FFFFFF"/>
          <w:lang w:eastAsia="lv-LV" w:bidi="lo-LA"/>
        </w:rPr>
        <w:t>8.</w:t>
      </w:r>
      <w:r w:rsidRPr="001C5BB3">
        <w:rPr>
          <w:rFonts w:ascii="Times New Roman" w:eastAsia="Times New Roman" w:hAnsi="Times New Roman" w:cs="Times New Roman"/>
          <w:bCs/>
          <w:i/>
          <w:color w:val="414142"/>
          <w:sz w:val="24"/>
          <w:szCs w:val="24"/>
          <w:shd w:val="clear" w:color="auto" w:fill="FFFFFF"/>
          <w:vertAlign w:val="superscript"/>
          <w:lang w:eastAsia="lv-LV" w:bidi="lo-LA"/>
        </w:rPr>
        <w:t>1</w:t>
      </w:r>
      <w:r w:rsidRPr="001C5BB3">
        <w:rPr>
          <w:rFonts w:ascii="Times New Roman" w:eastAsia="Times New Roman" w:hAnsi="Times New Roman" w:cs="Times New Roman"/>
          <w:bCs/>
          <w:i/>
          <w:color w:val="414142"/>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bookmarkEnd w:id="0"/>
    <w:p w:rsidR="001C5BB3" w:rsidRPr="001C5BB3" w:rsidRDefault="001C5BB3" w:rsidP="001C5BB3">
      <w:pPr>
        <w:spacing w:after="0" w:line="240" w:lineRule="auto"/>
        <w:jc w:val="both"/>
        <w:rPr>
          <w:rFonts w:ascii="Times New Roman" w:eastAsia="Times New Roman" w:hAnsi="Times New Roman" w:cs="Times New Roman"/>
          <w:sz w:val="24"/>
          <w:szCs w:val="24"/>
          <w:lang w:eastAsia="lv-LV"/>
        </w:rPr>
      </w:pPr>
    </w:p>
    <w:p w:rsidR="004C23E1" w:rsidRPr="004C23E1" w:rsidRDefault="004C23E1" w:rsidP="004C23E1">
      <w:pPr>
        <w:spacing w:after="0" w:line="240" w:lineRule="auto"/>
        <w:jc w:val="both"/>
        <w:rPr>
          <w:rFonts w:ascii="Times New Roman" w:eastAsia="Times New Roman" w:hAnsi="Times New Roman" w:cs="Times New Roman"/>
          <w:sz w:val="24"/>
          <w:szCs w:val="24"/>
          <w:lang w:eastAsia="lv-LV"/>
        </w:rPr>
      </w:pPr>
    </w:p>
    <w:p w:rsidR="00771C0C" w:rsidRPr="00717CDE" w:rsidRDefault="00A554D6" w:rsidP="00DA71B3">
      <w:pPr>
        <w:spacing w:after="0" w:line="240" w:lineRule="auto"/>
        <w:rPr>
          <w:rFonts w:ascii="Times New Roman" w:eastAsia="Arial Unicode MS" w:hAnsi="Times New Roman" w:cs="Times New Roman"/>
          <w:sz w:val="24"/>
          <w:szCs w:val="24"/>
          <w:lang w:eastAsia="lv-LV"/>
        </w:rPr>
      </w:pPr>
      <w:r w:rsidRPr="00717CDE">
        <w:rPr>
          <w:noProof/>
          <w:highlight w:val="yellow"/>
          <w:lang w:eastAsia="lv-LV"/>
        </w:rPr>
        <mc:AlternateContent>
          <mc:Choice Requires="wps">
            <w:drawing>
              <wp:anchor distT="0" distB="0" distL="114300" distR="114300" simplePos="0" relativeHeight="251668480" behindDoc="0" locked="0" layoutInCell="1" allowOverlap="1" wp14:anchorId="53E53F8A" wp14:editId="1CC378FC">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97772" id="Taisnstūris 6" o:spid="_x0000_s1026" style="position:absolute;margin-left:358.8pt;margin-top:127.85pt;width:35.45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717CDE">
        <w:rPr>
          <w:noProof/>
          <w:highlight w:val="yellow"/>
          <w:lang w:eastAsia="lv-LV"/>
        </w:rPr>
        <mc:AlternateContent>
          <mc:Choice Requires="wps">
            <w:drawing>
              <wp:anchor distT="0" distB="0" distL="114300" distR="114300" simplePos="0" relativeHeight="251667456" behindDoc="0" locked="0" layoutInCell="1" allowOverlap="1" wp14:anchorId="12052BF3" wp14:editId="6B73B8EE">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6259E8" id="Taisnstūris 2" o:spid="_x0000_s1026" style="position:absolute;margin-left:349.5pt;margin-top:646.8pt;width:67.05pt;height:6.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1" w:name="_Hlk508403601"/>
      <w:bookmarkStart w:id="2" w:name="OLE_LINK1"/>
      <w:r w:rsidR="00771C0C" w:rsidRPr="00717CDE">
        <w:rPr>
          <w:noProof/>
          <w:sz w:val="24"/>
          <w:szCs w:val="24"/>
          <w:highlight w:val="yellow"/>
          <w:lang w:eastAsia="lv-LV"/>
        </w:rPr>
        <mc:AlternateContent>
          <mc:Choice Requires="wps">
            <w:drawing>
              <wp:anchor distT="0" distB="0" distL="114300" distR="114300" simplePos="0" relativeHeight="251665408" behindDoc="0" locked="0" layoutInCell="1" allowOverlap="1" wp14:anchorId="518A7061" wp14:editId="4706250F">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5EA9C" id="Taisnstūris 3" o:spid="_x0000_s1026" style="position:absolute;margin-left:358.8pt;margin-top:127.85pt;width:35.45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00771C0C" w:rsidRPr="00717CDE">
        <w:rPr>
          <w:noProof/>
          <w:sz w:val="24"/>
          <w:szCs w:val="24"/>
          <w:highlight w:val="yellow"/>
          <w:lang w:eastAsia="lv-LV"/>
        </w:rPr>
        <mc:AlternateContent>
          <mc:Choice Requires="wps">
            <w:drawing>
              <wp:anchor distT="0" distB="0" distL="114300" distR="114300" simplePos="0" relativeHeight="251664384" behindDoc="0" locked="0" layoutInCell="1" allowOverlap="1" wp14:anchorId="51C898E6" wp14:editId="179E9157">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D41945" id="Taisnstūris 4" o:spid="_x0000_s1026" style="position:absolute;margin-left:349.5pt;margin-top:646.8pt;width:67.0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1"/>
      <w:bookmarkEnd w:id="2"/>
    </w:p>
    <w:p w:rsidR="00161A46" w:rsidRPr="00A82E6C" w:rsidRDefault="006165A0" w:rsidP="00DA71B3">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795D79" w:rsidRDefault="00795D79" w:rsidP="00DA71B3">
      <w:pPr>
        <w:spacing w:after="0" w:line="240" w:lineRule="auto"/>
        <w:ind w:right="84"/>
        <w:jc w:val="both"/>
        <w:rPr>
          <w:rFonts w:ascii="Times New Roman" w:eastAsia="Times New Roman" w:hAnsi="Times New Roman" w:cs="Times New Roman"/>
          <w:bCs/>
          <w:sz w:val="24"/>
          <w:szCs w:val="24"/>
          <w:lang w:eastAsia="lv-LV"/>
        </w:rPr>
      </w:pPr>
    </w:p>
    <w:p w:rsidR="00D55920" w:rsidRDefault="00D55920" w:rsidP="00DA71B3">
      <w:pPr>
        <w:spacing w:after="0" w:line="240" w:lineRule="auto"/>
        <w:ind w:right="84"/>
        <w:jc w:val="both"/>
        <w:rPr>
          <w:rFonts w:ascii="Times New Roman" w:eastAsia="Times New Roman" w:hAnsi="Times New Roman" w:cs="Times New Roman"/>
          <w:bCs/>
          <w:sz w:val="24"/>
          <w:szCs w:val="24"/>
          <w:lang w:eastAsia="lv-LV"/>
        </w:rPr>
      </w:pPr>
    </w:p>
    <w:p w:rsidR="000621A4" w:rsidRDefault="000621A4" w:rsidP="00482C6A">
      <w:pPr>
        <w:spacing w:after="0" w:line="240" w:lineRule="auto"/>
        <w:rPr>
          <w:rFonts w:ascii="Times New Roman" w:eastAsia="Times New Roman" w:hAnsi="Times New Roman" w:cs="Times New Roman"/>
          <w:bCs/>
          <w:sz w:val="24"/>
          <w:szCs w:val="24"/>
          <w:lang w:eastAsia="lv-LV"/>
        </w:rPr>
      </w:pPr>
    </w:p>
    <w:p w:rsidR="004C23E1" w:rsidRPr="004C23E1" w:rsidRDefault="004C23E1" w:rsidP="00482C6A">
      <w:pPr>
        <w:spacing w:after="0" w:line="240" w:lineRule="auto"/>
        <w:rPr>
          <w:rFonts w:ascii="Times New Roman" w:eastAsia="Calibri" w:hAnsi="Times New Roman" w:cs="Times New Roman"/>
          <w:i/>
          <w:sz w:val="24"/>
          <w:szCs w:val="24"/>
        </w:rPr>
      </w:pPr>
      <w:proofErr w:type="spellStart"/>
      <w:r w:rsidRPr="004C23E1">
        <w:rPr>
          <w:rFonts w:ascii="Times New Roman" w:eastAsia="Times New Roman" w:hAnsi="Times New Roman" w:cs="Times New Roman"/>
          <w:bCs/>
          <w:i/>
          <w:sz w:val="24"/>
          <w:szCs w:val="24"/>
          <w:lang w:eastAsia="lv-LV"/>
        </w:rPr>
        <w:t>O.Elsiņa</w:t>
      </w:r>
      <w:proofErr w:type="spellEnd"/>
      <w:r w:rsidRPr="004C23E1">
        <w:rPr>
          <w:rFonts w:ascii="Times New Roman" w:eastAsia="Times New Roman" w:hAnsi="Times New Roman" w:cs="Times New Roman"/>
          <w:bCs/>
          <w:i/>
          <w:sz w:val="24"/>
          <w:szCs w:val="24"/>
          <w:lang w:eastAsia="lv-LV"/>
        </w:rPr>
        <w:t xml:space="preserve"> 64860093</w:t>
      </w:r>
    </w:p>
    <w:sectPr w:rsidR="004C23E1" w:rsidRPr="004C23E1"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937114"/>
    <w:multiLevelType w:val="hybridMultilevel"/>
    <w:tmpl w:val="403E141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FB4C1A"/>
    <w:multiLevelType w:val="hybridMultilevel"/>
    <w:tmpl w:val="69B0EB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CBF3F89"/>
    <w:multiLevelType w:val="hybridMultilevel"/>
    <w:tmpl w:val="5AB68F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212A46"/>
    <w:multiLevelType w:val="hybridMultilevel"/>
    <w:tmpl w:val="DA347E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ADA02C9"/>
    <w:multiLevelType w:val="multilevel"/>
    <w:tmpl w:val="919EF4A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CC84A9D"/>
    <w:multiLevelType w:val="multilevel"/>
    <w:tmpl w:val="FBCA28E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50AD5157"/>
    <w:multiLevelType w:val="hybridMultilevel"/>
    <w:tmpl w:val="8A56932C"/>
    <w:lvl w:ilvl="0" w:tplc="3B5211C8">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401239"/>
    <w:multiLevelType w:val="hybridMultilevel"/>
    <w:tmpl w:val="721C0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79345CC"/>
    <w:multiLevelType w:val="hybridMultilevel"/>
    <w:tmpl w:val="850A40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2"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8"/>
  </w:num>
  <w:num w:numId="2">
    <w:abstractNumId w:val="1"/>
  </w:num>
  <w:num w:numId="3">
    <w:abstractNumId w:val="7"/>
  </w:num>
  <w:num w:numId="4">
    <w:abstractNumId w:val="12"/>
  </w:num>
  <w:num w:numId="5">
    <w:abstractNumId w:val="27"/>
  </w:num>
  <w:num w:numId="6">
    <w:abstractNumId w:val="13"/>
  </w:num>
  <w:num w:numId="7">
    <w:abstractNumId w:val="5"/>
  </w:num>
  <w:num w:numId="8">
    <w:abstractNumId w:val="20"/>
  </w:num>
  <w:num w:numId="9">
    <w:abstractNumId w:val="11"/>
  </w:num>
  <w:num w:numId="10">
    <w:abstractNumId w:val="31"/>
  </w:num>
  <w:num w:numId="11">
    <w:abstractNumId w:val="3"/>
  </w:num>
  <w:num w:numId="12">
    <w:abstractNumId w:val="16"/>
  </w:num>
  <w:num w:numId="13">
    <w:abstractNumId w:val="30"/>
  </w:num>
  <w:num w:numId="14">
    <w:abstractNumId w:val="10"/>
  </w:num>
  <w:num w:numId="15">
    <w:abstractNumId w:val="15"/>
  </w:num>
  <w:num w:numId="16">
    <w:abstractNumId w:val="23"/>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9"/>
  </w:num>
  <w:num w:numId="20">
    <w:abstractNumId w:val="32"/>
  </w:num>
  <w:num w:numId="21">
    <w:abstractNumId w:val="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8"/>
  </w:num>
  <w:num w:numId="26">
    <w:abstractNumId w:val="24"/>
  </w:num>
  <w:num w:numId="27">
    <w:abstractNumId w:val="14"/>
  </w:num>
  <w:num w:numId="28">
    <w:abstractNumId w:val="29"/>
  </w:num>
  <w:num w:numId="29">
    <w:abstractNumId w:val="22"/>
  </w:num>
  <w:num w:numId="30">
    <w:abstractNumId w:val="6"/>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3"/>
  </w:num>
  <w:num w:numId="3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71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757D"/>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5DC8D-ECCB-497C-9EC9-9ACC859C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3720</Words>
  <Characters>2121</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71</cp:revision>
  <cp:lastPrinted>2020-10-01T11:20:00Z</cp:lastPrinted>
  <dcterms:created xsi:type="dcterms:W3CDTF">2020-09-23T14:33:00Z</dcterms:created>
  <dcterms:modified xsi:type="dcterms:W3CDTF">2020-10-30T17:09:00Z</dcterms:modified>
</cp:coreProperties>
</file>